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7A9E5" w14:textId="77777777" w:rsidR="00D17235" w:rsidRDefault="00D17235" w:rsidP="00D17235"/>
    <w:p w14:paraId="00F8CFFC" w14:textId="77777777" w:rsidR="00D17235" w:rsidRDefault="00D17235" w:rsidP="00D17235"/>
    <w:p w14:paraId="644F9A36" w14:textId="77777777" w:rsidR="00D17235" w:rsidRDefault="00D17235" w:rsidP="00D17235">
      <w:pPr>
        <w:spacing w:line="320" w:lineRule="atLeast"/>
        <w:jc w:val="center"/>
        <w:outlineLvl w:val="0"/>
        <w:rPr>
          <w:rFonts w:ascii="Arial" w:hAnsi="Arial" w:cs="Arial"/>
          <w:sz w:val="22"/>
          <w:szCs w:val="22"/>
        </w:rPr>
      </w:pPr>
    </w:p>
    <w:p w14:paraId="5CDBF524" w14:textId="77777777" w:rsidR="00D17235" w:rsidRPr="0089255D" w:rsidRDefault="00D17235" w:rsidP="00D17235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9255D">
        <w:rPr>
          <w:rFonts w:ascii="Arial" w:hAnsi="Arial" w:cs="Arial"/>
          <w:sz w:val="22"/>
          <w:szCs w:val="22"/>
        </w:rPr>
        <w:t xml:space="preserve">  </w:t>
      </w:r>
      <w:r w:rsidRPr="0089255D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1E5F8E53" wp14:editId="52E3D9B2">
            <wp:extent cx="1571625" cy="274584"/>
            <wp:effectExtent l="0" t="0" r="0" b="0"/>
            <wp:docPr id="3" name="Obrázek 3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text, Písmo, Grafika, logo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423" cy="28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583E1E" w14:textId="77777777" w:rsidR="00D17235" w:rsidRPr="0089255D" w:rsidRDefault="00D17235" w:rsidP="00D17235">
      <w:pPr>
        <w:spacing w:line="320" w:lineRule="atLeast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14:paraId="3D53EF26" w14:textId="77777777" w:rsidR="00D17235" w:rsidRDefault="00D17235" w:rsidP="00D17235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 w:rsidRPr="0089255D">
        <w:rPr>
          <w:rFonts w:ascii="Arial" w:hAnsi="Arial" w:cs="Arial"/>
          <w:b/>
          <w:caps/>
          <w:sz w:val="22"/>
          <w:szCs w:val="22"/>
        </w:rPr>
        <w:t>tisková zpráva</w:t>
      </w:r>
    </w:p>
    <w:p w14:paraId="238DCF81" w14:textId="77777777" w:rsidR="00E76ADD" w:rsidRDefault="00E76ADD" w:rsidP="00D17235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634D4322" w14:textId="7C90A831" w:rsidR="003B72E1" w:rsidRDefault="00E71D4A" w:rsidP="00D17235">
      <w:pP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  <w:r>
        <w:rPr>
          <w:rFonts w:ascii="Arial" w:hAnsi="Arial" w:cs="Arial"/>
          <w:b/>
          <w:caps/>
          <w:sz w:val="22"/>
          <w:szCs w:val="22"/>
        </w:rPr>
        <w:t>4</w:t>
      </w:r>
      <w:r w:rsidR="00E76ADD">
        <w:rPr>
          <w:rFonts w:ascii="Arial" w:hAnsi="Arial" w:cs="Arial"/>
          <w:b/>
          <w:caps/>
          <w:sz w:val="22"/>
          <w:szCs w:val="22"/>
        </w:rPr>
        <w:t xml:space="preserve">. </w:t>
      </w:r>
      <w:r w:rsidR="00FE5DC8">
        <w:rPr>
          <w:rFonts w:ascii="Arial" w:hAnsi="Arial" w:cs="Arial"/>
          <w:b/>
          <w:caps/>
          <w:sz w:val="22"/>
          <w:szCs w:val="22"/>
        </w:rPr>
        <w:t>4</w:t>
      </w:r>
      <w:r w:rsidR="00E76ADD">
        <w:rPr>
          <w:rFonts w:ascii="Arial" w:hAnsi="Arial" w:cs="Arial"/>
          <w:b/>
          <w:caps/>
          <w:sz w:val="22"/>
          <w:szCs w:val="22"/>
        </w:rPr>
        <w:t>. 2024</w:t>
      </w:r>
    </w:p>
    <w:p w14:paraId="1B0A1E70" w14:textId="77777777" w:rsidR="003B72E1" w:rsidRPr="0089255D" w:rsidRDefault="003B72E1" w:rsidP="003B72E1">
      <w:pPr>
        <w:pBdr>
          <w:top w:val="single" w:sz="4" w:space="1" w:color="auto"/>
        </w:pBdr>
        <w:spacing w:line="320" w:lineRule="atLeast"/>
        <w:jc w:val="center"/>
        <w:outlineLvl w:val="0"/>
        <w:rPr>
          <w:rFonts w:ascii="Arial" w:hAnsi="Arial" w:cs="Arial"/>
          <w:b/>
          <w:caps/>
          <w:sz w:val="22"/>
          <w:szCs w:val="22"/>
        </w:rPr>
      </w:pPr>
    </w:p>
    <w:p w14:paraId="580A4E02" w14:textId="77777777" w:rsidR="00D17235" w:rsidRPr="0089255D" w:rsidRDefault="00D17235" w:rsidP="00D17235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2A6D82FB" w14:textId="77777777" w:rsidR="001F55EE" w:rsidRDefault="003B72E1" w:rsidP="00646422">
      <w:pPr>
        <w:spacing w:line="288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646422">
        <w:rPr>
          <w:rFonts w:ascii="Arial" w:hAnsi="Arial" w:cs="Arial"/>
          <w:b/>
          <w:bCs/>
          <w:sz w:val="26"/>
          <w:szCs w:val="26"/>
        </w:rPr>
        <w:t>OBERMEYER HELIKA PŘEDALA</w:t>
      </w:r>
      <w:r w:rsidR="00437264" w:rsidRPr="00646422">
        <w:rPr>
          <w:rFonts w:ascii="Arial" w:hAnsi="Arial" w:cs="Arial"/>
          <w:b/>
          <w:bCs/>
          <w:sz w:val="26"/>
          <w:szCs w:val="26"/>
        </w:rPr>
        <w:t xml:space="preserve"> PROVÁDĚCÍ</w:t>
      </w:r>
      <w:r w:rsidR="001732B9" w:rsidRPr="00646422">
        <w:rPr>
          <w:rFonts w:ascii="Arial" w:hAnsi="Arial" w:cs="Arial"/>
          <w:b/>
          <w:bCs/>
          <w:sz w:val="26"/>
          <w:szCs w:val="26"/>
        </w:rPr>
        <w:t xml:space="preserve"> </w:t>
      </w:r>
      <w:r w:rsidRPr="00646422">
        <w:rPr>
          <w:rFonts w:ascii="Arial" w:hAnsi="Arial" w:cs="Arial"/>
          <w:b/>
          <w:bCs/>
          <w:sz w:val="26"/>
          <w:szCs w:val="26"/>
        </w:rPr>
        <w:t>DOKUMENTAC</w:t>
      </w:r>
      <w:r w:rsidR="00646422" w:rsidRPr="00646422">
        <w:rPr>
          <w:rFonts w:ascii="Arial" w:hAnsi="Arial" w:cs="Arial"/>
          <w:b/>
          <w:bCs/>
          <w:sz w:val="26"/>
          <w:szCs w:val="26"/>
        </w:rPr>
        <w:t>I</w:t>
      </w:r>
      <w:r w:rsidRPr="00646422">
        <w:rPr>
          <w:rFonts w:ascii="Arial" w:hAnsi="Arial" w:cs="Arial"/>
          <w:b/>
          <w:bCs/>
          <w:sz w:val="26"/>
          <w:szCs w:val="26"/>
        </w:rPr>
        <w:t xml:space="preserve"> PRO REZIDENČNÍ PROJEKT SEMERÍNKA V PRAZE 5</w:t>
      </w:r>
      <w:r w:rsidR="00E76ADD" w:rsidRPr="00646422">
        <w:rPr>
          <w:rFonts w:ascii="Arial" w:hAnsi="Arial" w:cs="Arial"/>
          <w:b/>
          <w:bCs/>
          <w:sz w:val="26"/>
          <w:szCs w:val="26"/>
        </w:rPr>
        <w:t xml:space="preserve">. </w:t>
      </w:r>
    </w:p>
    <w:p w14:paraId="0DA19DD1" w14:textId="28784EA3" w:rsidR="00D17235" w:rsidRPr="00646422" w:rsidRDefault="00E76ADD" w:rsidP="00646422">
      <w:pPr>
        <w:spacing w:line="288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646422">
        <w:rPr>
          <w:rFonts w:ascii="Arial" w:hAnsi="Arial" w:cs="Arial"/>
          <w:b/>
          <w:bCs/>
          <w:sz w:val="26"/>
          <w:szCs w:val="26"/>
        </w:rPr>
        <w:t xml:space="preserve">STAVBA JE ZAHÁJENA! </w:t>
      </w:r>
    </w:p>
    <w:p w14:paraId="25D2ADB4" w14:textId="77777777" w:rsidR="00D17235" w:rsidRDefault="00D17235" w:rsidP="00D17235"/>
    <w:p w14:paraId="33D1E891" w14:textId="06ADAF9A" w:rsidR="00ED0936" w:rsidRDefault="00C85AF8" w:rsidP="00ED0936">
      <w:pPr>
        <w:spacing w:line="276" w:lineRule="auto"/>
        <w:jc w:val="both"/>
      </w:pPr>
      <w:r w:rsidRPr="007839C7">
        <w:rPr>
          <w:b/>
          <w:bCs/>
          <w:i/>
          <w:iCs/>
        </w:rPr>
        <w:t xml:space="preserve">Projekční a stavebně-poradenská kancelář </w:t>
      </w:r>
      <w:r w:rsidR="00D17235" w:rsidRPr="007839C7">
        <w:rPr>
          <w:b/>
          <w:bCs/>
          <w:i/>
          <w:iCs/>
        </w:rPr>
        <w:t xml:space="preserve">Obermeyer Helika </w:t>
      </w:r>
      <w:r w:rsidR="007839C7" w:rsidRPr="007839C7">
        <w:rPr>
          <w:b/>
          <w:bCs/>
          <w:i/>
          <w:iCs/>
        </w:rPr>
        <w:t xml:space="preserve">dokončila a předala </w:t>
      </w:r>
      <w:r w:rsidR="007839C7" w:rsidRPr="003F34A9">
        <w:rPr>
          <w:b/>
          <w:bCs/>
          <w:i/>
          <w:iCs/>
        </w:rPr>
        <w:t>dokumentaci</w:t>
      </w:r>
      <w:r w:rsidR="00D17235" w:rsidRPr="003F34A9">
        <w:rPr>
          <w:b/>
          <w:bCs/>
          <w:i/>
          <w:iCs/>
        </w:rPr>
        <w:t xml:space="preserve"> pro provedení stavby rezidenčního projektu Semerínka v Praze </w:t>
      </w:r>
      <w:r w:rsidR="00D70242" w:rsidRPr="003F34A9">
        <w:rPr>
          <w:b/>
          <w:bCs/>
          <w:i/>
          <w:iCs/>
        </w:rPr>
        <w:t xml:space="preserve">5 </w:t>
      </w:r>
      <w:r w:rsidR="00E76ADD" w:rsidRPr="003F34A9">
        <w:rPr>
          <w:b/>
          <w:bCs/>
          <w:i/>
          <w:iCs/>
        </w:rPr>
        <w:t>Radlicích</w:t>
      </w:r>
      <w:r w:rsidR="00D17235" w:rsidRPr="003F34A9">
        <w:rPr>
          <w:b/>
          <w:bCs/>
          <w:i/>
          <w:iCs/>
        </w:rPr>
        <w:t xml:space="preserve">. </w:t>
      </w:r>
      <w:r w:rsidR="003B72E1" w:rsidRPr="003F34A9">
        <w:rPr>
          <w:b/>
          <w:bCs/>
          <w:i/>
          <w:iCs/>
        </w:rPr>
        <w:t xml:space="preserve">Stavba projektu </w:t>
      </w:r>
      <w:r w:rsidR="004153FB" w:rsidRPr="003F34A9">
        <w:rPr>
          <w:b/>
          <w:bCs/>
          <w:i/>
          <w:iCs/>
        </w:rPr>
        <w:t xml:space="preserve">byla </w:t>
      </w:r>
      <w:r w:rsidR="003B72E1" w:rsidRPr="003F34A9">
        <w:rPr>
          <w:b/>
          <w:bCs/>
          <w:i/>
          <w:iCs/>
        </w:rPr>
        <w:t>zahájena</w:t>
      </w:r>
      <w:r w:rsidR="004153FB" w:rsidRPr="003F34A9">
        <w:rPr>
          <w:b/>
          <w:bCs/>
          <w:i/>
          <w:iCs/>
        </w:rPr>
        <w:t xml:space="preserve"> a</w:t>
      </w:r>
      <w:r w:rsidR="003B72E1" w:rsidRPr="003F34A9">
        <w:rPr>
          <w:b/>
          <w:bCs/>
          <w:i/>
          <w:iCs/>
        </w:rPr>
        <w:t xml:space="preserve"> s jejím dokončením</w:t>
      </w:r>
      <w:r w:rsidR="00056702">
        <w:rPr>
          <w:b/>
          <w:bCs/>
          <w:i/>
          <w:iCs/>
        </w:rPr>
        <w:t xml:space="preserve"> vč</w:t>
      </w:r>
      <w:r w:rsidR="001F55EE">
        <w:rPr>
          <w:b/>
          <w:bCs/>
          <w:i/>
          <w:iCs/>
        </w:rPr>
        <w:t>etně</w:t>
      </w:r>
      <w:r w:rsidR="00056702">
        <w:rPr>
          <w:b/>
          <w:bCs/>
          <w:i/>
          <w:iCs/>
        </w:rPr>
        <w:t xml:space="preserve"> předání </w:t>
      </w:r>
      <w:r w:rsidR="003B72E1" w:rsidRPr="003F34A9">
        <w:rPr>
          <w:b/>
          <w:bCs/>
          <w:i/>
          <w:iCs/>
        </w:rPr>
        <w:t xml:space="preserve">se počítá </w:t>
      </w:r>
      <w:r w:rsidR="005E321C" w:rsidRPr="003F34A9">
        <w:rPr>
          <w:b/>
          <w:bCs/>
          <w:i/>
          <w:iCs/>
        </w:rPr>
        <w:t>v roce</w:t>
      </w:r>
      <w:r w:rsidR="003B72E1" w:rsidRPr="003F34A9">
        <w:rPr>
          <w:b/>
          <w:bCs/>
          <w:i/>
          <w:iCs/>
        </w:rPr>
        <w:t xml:space="preserve"> 202</w:t>
      </w:r>
      <w:r w:rsidR="005E321C" w:rsidRPr="003F34A9">
        <w:rPr>
          <w:b/>
          <w:bCs/>
          <w:i/>
          <w:iCs/>
        </w:rPr>
        <w:t>6</w:t>
      </w:r>
      <w:r w:rsidR="001732B9" w:rsidRPr="003F34A9">
        <w:rPr>
          <w:b/>
          <w:bCs/>
          <w:i/>
          <w:iCs/>
        </w:rPr>
        <w:t>.</w:t>
      </w:r>
      <w:r w:rsidR="00ED0936" w:rsidRPr="003F34A9">
        <w:rPr>
          <w:b/>
          <w:bCs/>
          <w:i/>
          <w:iCs/>
        </w:rPr>
        <w:t xml:space="preserve"> </w:t>
      </w:r>
      <w:r w:rsidR="00ED0936">
        <w:rPr>
          <w:b/>
          <w:bCs/>
          <w:i/>
          <w:iCs/>
        </w:rPr>
        <w:t xml:space="preserve">Semerínka vyrůstá na </w:t>
      </w:r>
      <w:r w:rsidR="00646422">
        <w:rPr>
          <w:b/>
          <w:bCs/>
          <w:i/>
          <w:iCs/>
        </w:rPr>
        <w:t>pozemcích</w:t>
      </w:r>
      <w:r w:rsidR="00ED0936">
        <w:rPr>
          <w:b/>
          <w:bCs/>
          <w:i/>
          <w:iCs/>
        </w:rPr>
        <w:t xml:space="preserve"> bývalé průmyslové zóny, která se nyní transformuje v moderní polyfunkční oblast s převážně </w:t>
      </w:r>
      <w:r w:rsidR="00646422">
        <w:rPr>
          <w:b/>
          <w:bCs/>
          <w:i/>
          <w:iCs/>
        </w:rPr>
        <w:t>rezidenčním</w:t>
      </w:r>
      <w:r w:rsidR="00ED0936">
        <w:rPr>
          <w:b/>
          <w:bCs/>
          <w:i/>
          <w:iCs/>
        </w:rPr>
        <w:t xml:space="preserve"> charaktere</w:t>
      </w:r>
      <w:r w:rsidR="001519FA">
        <w:rPr>
          <w:b/>
          <w:bCs/>
          <w:i/>
          <w:iCs/>
        </w:rPr>
        <w:t>m</w:t>
      </w:r>
      <w:r w:rsidR="00602285">
        <w:rPr>
          <w:b/>
          <w:bCs/>
          <w:i/>
          <w:iCs/>
        </w:rPr>
        <w:t>.</w:t>
      </w:r>
    </w:p>
    <w:p w14:paraId="7C72B258" w14:textId="77777777" w:rsidR="003B72E1" w:rsidRPr="003302F1" w:rsidRDefault="003B72E1" w:rsidP="007839C7">
      <w:pPr>
        <w:spacing w:line="276" w:lineRule="auto"/>
        <w:jc w:val="both"/>
      </w:pPr>
    </w:p>
    <w:p w14:paraId="4F2D9C00" w14:textId="53083547" w:rsidR="00C85AF8" w:rsidRDefault="00646422" w:rsidP="007839C7">
      <w:pPr>
        <w:spacing w:line="276" w:lineRule="auto"/>
        <w:jc w:val="both"/>
      </w:pPr>
      <w:r>
        <w:t>Bytový</w:t>
      </w:r>
      <w:r w:rsidR="00C85AF8">
        <w:t xml:space="preserve"> </w:t>
      </w:r>
      <w:r w:rsidR="007839C7">
        <w:t>projekt</w:t>
      </w:r>
      <w:r w:rsidR="00C85AF8">
        <w:t xml:space="preserve"> Semerínka</w:t>
      </w:r>
      <w:r w:rsidR="00426807">
        <w:t xml:space="preserve"> realizovaný</w:t>
      </w:r>
      <w:r w:rsidR="00C85AF8">
        <w:t xml:space="preserve"> </w:t>
      </w:r>
      <w:r>
        <w:t>developersk</w:t>
      </w:r>
      <w:r w:rsidR="00426807">
        <w:t>ou</w:t>
      </w:r>
      <w:r>
        <w:t xml:space="preserve"> </w:t>
      </w:r>
      <w:r w:rsidR="00C85AF8">
        <w:t>společnost</w:t>
      </w:r>
      <w:r w:rsidR="00426807">
        <w:t>í</w:t>
      </w:r>
      <w:r w:rsidR="00C85AF8">
        <w:t xml:space="preserve"> Crestyl nabídne na zastavěné ploše 4300 m</w:t>
      </w:r>
      <w:r w:rsidR="00C85AF8" w:rsidRPr="00C85AF8">
        <w:rPr>
          <w:rFonts w:cs="Times New Roman (Základní text"/>
          <w:vertAlign w:val="superscript"/>
        </w:rPr>
        <w:t>2</w:t>
      </w:r>
      <w:r w:rsidR="00C85AF8">
        <w:t xml:space="preserve"> celkem 185 bytů, 216 vnitřních parkovacích stání a 11</w:t>
      </w:r>
      <w:r w:rsidR="000826DA">
        <w:t> </w:t>
      </w:r>
      <w:r w:rsidR="00C85AF8">
        <w:t xml:space="preserve">venkovních parkovacích míst. </w:t>
      </w:r>
      <w:r w:rsidR="00ED0936">
        <w:t>Investice do projektu dosahuje</w:t>
      </w:r>
      <w:r w:rsidR="00D60E9F">
        <w:t xml:space="preserve"> výše</w:t>
      </w:r>
      <w:r w:rsidR="00ED0936">
        <w:t xml:space="preserve"> 1,5 miliardy Kč.</w:t>
      </w:r>
      <w:r w:rsidR="00437264">
        <w:t xml:space="preserve"> Semerínka</w:t>
      </w:r>
      <w:r w:rsidR="00C85AF8">
        <w:t xml:space="preserve">, </w:t>
      </w:r>
      <w:r w:rsidR="0032294A">
        <w:t>jejímž</w:t>
      </w:r>
      <w:r w:rsidR="000A109E">
        <w:t xml:space="preserve"> </w:t>
      </w:r>
      <w:r w:rsidR="00C85AF8">
        <w:t>autorem je architekt David Chmelař z</w:t>
      </w:r>
      <w:r w:rsidR="00F6138B">
        <w:t> </w:t>
      </w:r>
      <w:r w:rsidR="00C85AF8">
        <w:t>Chmelař architekti, představuje moderní architekturu, která se harmonicky začle</w:t>
      </w:r>
      <w:r w:rsidR="00437264">
        <w:t>ní</w:t>
      </w:r>
      <w:r w:rsidR="00C85AF8">
        <w:t xml:space="preserve"> do okolního prostředí. </w:t>
      </w:r>
      <w:r w:rsidR="00D70242">
        <w:t>Budov</w:t>
      </w:r>
      <w:r w:rsidR="004855CB">
        <w:t>a</w:t>
      </w:r>
      <w:r w:rsidR="004C4A72">
        <w:t xml:space="preserve">, </w:t>
      </w:r>
      <w:r w:rsidR="000A109E">
        <w:t>jež</w:t>
      </w:r>
      <w:r w:rsidR="004C4A72">
        <w:t xml:space="preserve"> je</w:t>
      </w:r>
      <w:r w:rsidR="004855CB">
        <w:t xml:space="preserve"> s</w:t>
      </w:r>
      <w:r w:rsidR="00D70242">
        <w:t>ložen</w:t>
      </w:r>
      <w:r w:rsidR="00534CE0">
        <w:t>a</w:t>
      </w:r>
      <w:r w:rsidR="00D70242">
        <w:t xml:space="preserve"> ze čtyř různě vysokých bloků</w:t>
      </w:r>
      <w:r w:rsidR="00ED0936">
        <w:t xml:space="preserve"> </w:t>
      </w:r>
      <w:r w:rsidR="00DB7BF1">
        <w:t>na společné podnoži vstupů, garáží a technických prostor</w:t>
      </w:r>
      <w:r w:rsidR="004C4A72">
        <w:t>,</w:t>
      </w:r>
      <w:r w:rsidR="00DB7BF1">
        <w:t xml:space="preserve"> </w:t>
      </w:r>
      <w:r w:rsidR="00D70242">
        <w:t>citliv</w:t>
      </w:r>
      <w:r w:rsidR="004855CB">
        <w:t xml:space="preserve">ě </w:t>
      </w:r>
      <w:r w:rsidR="00D70242">
        <w:t>respekt</w:t>
      </w:r>
      <w:r w:rsidR="00D60E9F">
        <w:t xml:space="preserve">uje </w:t>
      </w:r>
      <w:r w:rsidR="00D70242">
        <w:t>terén</w:t>
      </w:r>
      <w:r w:rsidR="00ED0936">
        <w:t xml:space="preserve">. </w:t>
      </w:r>
      <w:r w:rsidR="004C4A72">
        <w:t>J</w:t>
      </w:r>
      <w:r w:rsidR="00ED0936">
        <w:t>ednotlivé výškově diferencované bloky umožní nerušený výhled na Prahu</w:t>
      </w:r>
      <w:r w:rsidR="00D15B25">
        <w:t xml:space="preserve">, </w:t>
      </w:r>
      <w:r w:rsidR="00ED0936">
        <w:t>bohatou okolní zeleň</w:t>
      </w:r>
      <w:r w:rsidR="00DB7BF1">
        <w:t xml:space="preserve"> a </w:t>
      </w:r>
      <w:r w:rsidR="001F55EE">
        <w:t xml:space="preserve">zároveň </w:t>
      </w:r>
      <w:r w:rsidR="00D60E9F">
        <w:t>nezastíní</w:t>
      </w:r>
      <w:r w:rsidR="00DB7BF1">
        <w:t xml:space="preserve"> okolní objekty</w:t>
      </w:r>
      <w:r w:rsidR="00ED0936">
        <w:t>.</w:t>
      </w:r>
      <w:r w:rsidR="00C85AF8">
        <w:t xml:space="preserve"> </w:t>
      </w:r>
      <w:r w:rsidR="00905877">
        <w:t>Generálním zhotovitelem stavby</w:t>
      </w:r>
      <w:r w:rsidR="000B2494">
        <w:t xml:space="preserve"> je</w:t>
      </w:r>
      <w:r w:rsidR="00A92289">
        <w:t xml:space="preserve"> </w:t>
      </w:r>
      <w:r w:rsidR="00A92289" w:rsidRPr="00097FB5">
        <w:t>Metrostav a.s., Divize 9.</w:t>
      </w:r>
    </w:p>
    <w:p w14:paraId="4C1BB922" w14:textId="15227585" w:rsidR="00BF7211" w:rsidRPr="00FE5DC8" w:rsidRDefault="00BF7211" w:rsidP="007839C7">
      <w:pPr>
        <w:spacing w:line="276" w:lineRule="auto"/>
        <w:jc w:val="both"/>
      </w:pPr>
    </w:p>
    <w:p w14:paraId="42323C63" w14:textId="24A56F9C" w:rsidR="00847D2A" w:rsidRPr="00FE5DC8" w:rsidRDefault="00823931" w:rsidP="007839C7">
      <w:pPr>
        <w:spacing w:line="276" w:lineRule="auto"/>
        <w:jc w:val="both"/>
      </w:pPr>
      <w:r>
        <w:rPr>
          <w:b/>
          <w:bCs/>
          <w:i/>
          <w:iCs/>
          <w:noProof/>
        </w:rPr>
        <w:drawing>
          <wp:anchor distT="0" distB="0" distL="114300" distR="114300" simplePos="0" relativeHeight="251660288" behindDoc="1" locked="0" layoutInCell="1" allowOverlap="1" wp14:anchorId="48D10C87" wp14:editId="0CCDF87B">
            <wp:simplePos x="0" y="0"/>
            <wp:positionH relativeFrom="column">
              <wp:posOffset>14605</wp:posOffset>
            </wp:positionH>
            <wp:positionV relativeFrom="paragraph">
              <wp:posOffset>303530</wp:posOffset>
            </wp:positionV>
            <wp:extent cx="2379980" cy="1786255"/>
            <wp:effectExtent l="0" t="0" r="0" b="4445"/>
            <wp:wrapTight wrapText="bothSides">
              <wp:wrapPolygon edited="0">
                <wp:start x="0" y="0"/>
                <wp:lineTo x="0" y="21500"/>
                <wp:lineTo x="21439" y="21500"/>
                <wp:lineTo x="21439" y="0"/>
                <wp:lineTo x="0" y="0"/>
              </wp:wrapPolygon>
            </wp:wrapTight>
            <wp:docPr id="1335291565" name="Obrázek 3" descr="Obsah obrázku venku, budova, obloha, dů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5291565" name="Obrázek 3" descr="Obsah obrázku venku, budova, obloha, dům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98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8C0" w:rsidRPr="00FE5DC8">
        <w:t xml:space="preserve">Rezidenční dům Semerínka klade důraz na bezpečnost a pohodlí budoucích rezidentů. Vedoucí projektu Libor Stránský z Obermeyer Helika vysvětluje: </w:t>
      </w:r>
      <w:r w:rsidR="00C678C0" w:rsidRPr="00FE5DC8">
        <w:rPr>
          <w:i/>
          <w:iCs/>
        </w:rPr>
        <w:t xml:space="preserve">„Jako hlavní projektant stavby jsme </w:t>
      </w:r>
      <w:r w:rsidR="004D7EF8" w:rsidRPr="00FE5DC8">
        <w:rPr>
          <w:i/>
          <w:iCs/>
        </w:rPr>
        <w:t xml:space="preserve">v souladu s požadavky zadavatele </w:t>
      </w:r>
      <w:r w:rsidR="00C678C0" w:rsidRPr="00FE5DC8">
        <w:rPr>
          <w:i/>
          <w:iCs/>
        </w:rPr>
        <w:t xml:space="preserve">navrhli komplexní řešení pro zajištění tepelného </w:t>
      </w:r>
      <w:r w:rsidR="004D7EF8" w:rsidRPr="00FE5DC8">
        <w:rPr>
          <w:i/>
          <w:iCs/>
        </w:rPr>
        <w:t>a</w:t>
      </w:r>
      <w:r w:rsidR="00B5553C" w:rsidRPr="00FE5DC8">
        <w:rPr>
          <w:i/>
          <w:iCs/>
        </w:rPr>
        <w:t xml:space="preserve"> </w:t>
      </w:r>
      <w:r w:rsidR="004D7EF8" w:rsidRPr="00FE5DC8">
        <w:rPr>
          <w:i/>
          <w:iCs/>
        </w:rPr>
        <w:t xml:space="preserve">hygienického </w:t>
      </w:r>
      <w:r w:rsidR="00C678C0" w:rsidRPr="00FE5DC8">
        <w:rPr>
          <w:i/>
          <w:iCs/>
        </w:rPr>
        <w:t>komfortu</w:t>
      </w:r>
      <w:r w:rsidR="004C4A72" w:rsidRPr="00FE5DC8">
        <w:rPr>
          <w:i/>
          <w:iCs/>
        </w:rPr>
        <w:t xml:space="preserve"> obyvatel</w:t>
      </w:r>
      <w:r w:rsidR="00C678C0" w:rsidRPr="00FE5DC8">
        <w:rPr>
          <w:i/>
          <w:iCs/>
        </w:rPr>
        <w:t xml:space="preserve">. </w:t>
      </w:r>
      <w:r w:rsidR="00FE5DC8" w:rsidRPr="00FE5DC8">
        <w:rPr>
          <w:i/>
          <w:iCs/>
        </w:rPr>
        <w:t>V</w:t>
      </w:r>
      <w:r w:rsidR="00C678C0" w:rsidRPr="00FE5DC8">
        <w:rPr>
          <w:i/>
          <w:iCs/>
        </w:rPr>
        <w:t>šechny byty mají navrženo rekuperační větrán</w:t>
      </w:r>
      <w:r w:rsidR="004C4A72" w:rsidRPr="00FE5DC8">
        <w:rPr>
          <w:i/>
          <w:iCs/>
        </w:rPr>
        <w:t>í</w:t>
      </w:r>
      <w:r w:rsidR="00A97EE0" w:rsidRPr="00FE5DC8">
        <w:rPr>
          <w:i/>
          <w:iCs/>
        </w:rPr>
        <w:t>,</w:t>
      </w:r>
      <w:r w:rsidR="00B5553C" w:rsidRPr="00FE5DC8">
        <w:rPr>
          <w:i/>
          <w:iCs/>
        </w:rPr>
        <w:t xml:space="preserve"> </w:t>
      </w:r>
      <w:r w:rsidR="00A97EE0" w:rsidRPr="00FE5DC8">
        <w:rPr>
          <w:i/>
          <w:iCs/>
        </w:rPr>
        <w:t>moderní podlahové vytápění</w:t>
      </w:r>
      <w:r w:rsidR="0047297D">
        <w:rPr>
          <w:i/>
          <w:iCs/>
        </w:rPr>
        <w:t xml:space="preserve"> </w:t>
      </w:r>
      <w:r w:rsidR="00056702">
        <w:rPr>
          <w:i/>
          <w:iCs/>
        </w:rPr>
        <w:t>a okna s akustickými parametry s ohledem na okolní zástavbu</w:t>
      </w:r>
      <w:r w:rsidR="000D39D2" w:rsidRPr="00FE5DC8">
        <w:rPr>
          <w:i/>
          <w:iCs/>
        </w:rPr>
        <w:t>.</w:t>
      </w:r>
      <w:r w:rsidR="00A97EE0" w:rsidRPr="00FE5DC8">
        <w:rPr>
          <w:i/>
          <w:iCs/>
        </w:rPr>
        <w:t xml:space="preserve">  </w:t>
      </w:r>
      <w:r w:rsidR="005404F3" w:rsidRPr="00FE5DC8">
        <w:rPr>
          <w:i/>
          <w:iCs/>
        </w:rPr>
        <w:t xml:space="preserve">Dále </w:t>
      </w:r>
      <w:r w:rsidR="00056702">
        <w:rPr>
          <w:i/>
          <w:iCs/>
        </w:rPr>
        <w:t>je většina bytů</w:t>
      </w:r>
      <w:r w:rsidR="005404F3" w:rsidRPr="00FE5DC8">
        <w:rPr>
          <w:i/>
          <w:iCs/>
        </w:rPr>
        <w:t xml:space="preserve"> </w:t>
      </w:r>
      <w:r w:rsidR="00FE5DC8" w:rsidRPr="00FE5DC8">
        <w:rPr>
          <w:i/>
          <w:iCs/>
        </w:rPr>
        <w:t>připraven</w:t>
      </w:r>
      <w:r w:rsidR="00056702">
        <w:rPr>
          <w:i/>
          <w:iCs/>
        </w:rPr>
        <w:t>a</w:t>
      </w:r>
      <w:r w:rsidR="00FE5DC8" w:rsidRPr="00FE5DC8">
        <w:rPr>
          <w:i/>
          <w:iCs/>
        </w:rPr>
        <w:t xml:space="preserve"> na montáž </w:t>
      </w:r>
      <w:r w:rsidR="005404F3" w:rsidRPr="00FE5DC8">
        <w:rPr>
          <w:i/>
          <w:iCs/>
        </w:rPr>
        <w:t>vnějších žaluzií</w:t>
      </w:r>
      <w:r w:rsidR="00FE5DC8" w:rsidRPr="00FE5DC8">
        <w:rPr>
          <w:i/>
          <w:iCs/>
        </w:rPr>
        <w:t xml:space="preserve">, </w:t>
      </w:r>
      <w:r w:rsidR="00FE5DC8" w:rsidRPr="00FE5DC8">
        <w:rPr>
          <w:i/>
          <w:iCs/>
        </w:rPr>
        <w:lastRenderedPageBreak/>
        <w:t xml:space="preserve">díky </w:t>
      </w:r>
      <w:r w:rsidR="00D15B25">
        <w:rPr>
          <w:i/>
          <w:iCs/>
        </w:rPr>
        <w:t>nimž</w:t>
      </w:r>
      <w:r w:rsidR="00FE5DC8" w:rsidRPr="00FE5DC8">
        <w:rPr>
          <w:i/>
          <w:iCs/>
        </w:rPr>
        <w:t xml:space="preserve"> se zvýší ochrana</w:t>
      </w:r>
      <w:r w:rsidR="005404F3" w:rsidRPr="00FE5DC8">
        <w:rPr>
          <w:i/>
          <w:iCs/>
        </w:rPr>
        <w:t xml:space="preserve"> před vnějšími teplotními vlivy. </w:t>
      </w:r>
      <w:r w:rsidR="00FE5DC8" w:rsidRPr="00FE5DC8">
        <w:rPr>
          <w:i/>
          <w:iCs/>
        </w:rPr>
        <w:t>J</w:t>
      </w:r>
      <w:r w:rsidR="004C4A72" w:rsidRPr="00FE5DC8">
        <w:rPr>
          <w:i/>
          <w:iCs/>
        </w:rPr>
        <w:t xml:space="preserve">e </w:t>
      </w:r>
      <w:r w:rsidR="00C678C0" w:rsidRPr="00FE5DC8">
        <w:rPr>
          <w:i/>
          <w:iCs/>
        </w:rPr>
        <w:t>samozřejmé, že tepelně exponované byty v horním podlaží budou</w:t>
      </w:r>
      <w:r w:rsidR="003302F1" w:rsidRPr="00FE5DC8">
        <w:rPr>
          <w:i/>
          <w:iCs/>
        </w:rPr>
        <w:t xml:space="preserve"> již v základním vybavení </w:t>
      </w:r>
      <w:r w:rsidR="00C678C0" w:rsidRPr="00FE5DC8">
        <w:rPr>
          <w:i/>
          <w:iCs/>
        </w:rPr>
        <w:t xml:space="preserve">opatřeny klimatizací. </w:t>
      </w:r>
      <w:r w:rsidR="00847D2A" w:rsidRPr="00FE5DC8">
        <w:rPr>
          <w:i/>
          <w:iCs/>
        </w:rPr>
        <w:t>P</w:t>
      </w:r>
      <w:r w:rsidR="004C4A72" w:rsidRPr="00FE5DC8">
        <w:rPr>
          <w:i/>
          <w:iCs/>
        </w:rPr>
        <w:t>ro</w:t>
      </w:r>
      <w:r w:rsidR="00C678C0" w:rsidRPr="00FE5DC8">
        <w:rPr>
          <w:i/>
          <w:iCs/>
        </w:rPr>
        <w:t xml:space="preserve"> eliminaci hluku uvnitř budovy</w:t>
      </w:r>
      <w:r w:rsidR="009071A1" w:rsidRPr="00FE5DC8">
        <w:rPr>
          <w:i/>
          <w:iCs/>
        </w:rPr>
        <w:t>,</w:t>
      </w:r>
      <w:r w:rsidR="00C678C0" w:rsidRPr="00FE5DC8">
        <w:rPr>
          <w:i/>
          <w:iCs/>
        </w:rPr>
        <w:t xml:space="preserve"> jsou šachty výtahů </w:t>
      </w:r>
      <w:r w:rsidR="001F55EE">
        <w:rPr>
          <w:i/>
          <w:iCs/>
        </w:rPr>
        <w:t>pojaty</w:t>
      </w:r>
      <w:r w:rsidR="001F55EE" w:rsidRPr="00FE5DC8">
        <w:rPr>
          <w:i/>
          <w:iCs/>
        </w:rPr>
        <w:t xml:space="preserve"> </w:t>
      </w:r>
      <w:r w:rsidR="00C678C0" w:rsidRPr="00FE5DC8">
        <w:rPr>
          <w:i/>
          <w:iCs/>
        </w:rPr>
        <w:t>jako „šachta v šachtě“</w:t>
      </w:r>
      <w:r w:rsidR="00847D2A" w:rsidRPr="00FE5DC8">
        <w:rPr>
          <w:i/>
          <w:iCs/>
        </w:rPr>
        <w:t xml:space="preserve"> a všechny ostatní plochy, včetně podest schodišť, jsou řešeny se zřetelem na omezení kročejového hluku.</w:t>
      </w:r>
      <w:r w:rsidR="00FE5DC8" w:rsidRPr="00FE5DC8">
        <w:rPr>
          <w:i/>
          <w:iCs/>
        </w:rPr>
        <w:t>“</w:t>
      </w:r>
    </w:p>
    <w:p w14:paraId="266DC73F" w14:textId="07D3C9E7" w:rsidR="00FE5DC8" w:rsidRPr="00FE5DC8" w:rsidRDefault="00823931" w:rsidP="008B1207">
      <w:pPr>
        <w:spacing w:line="276" w:lineRule="auto"/>
        <w:jc w:val="both"/>
      </w:pPr>
      <w:r>
        <w:rPr>
          <w:b/>
          <w:bCs/>
          <w:i/>
          <w:iCs/>
          <w:noProof/>
        </w:rPr>
        <w:drawing>
          <wp:anchor distT="0" distB="0" distL="114300" distR="114300" simplePos="0" relativeHeight="251658240" behindDoc="1" locked="0" layoutInCell="1" allowOverlap="1" wp14:anchorId="1890EDAB" wp14:editId="2BA1A65D">
            <wp:simplePos x="0" y="0"/>
            <wp:positionH relativeFrom="column">
              <wp:posOffset>-66712</wp:posOffset>
            </wp:positionH>
            <wp:positionV relativeFrom="paragraph">
              <wp:posOffset>265094</wp:posOffset>
            </wp:positionV>
            <wp:extent cx="1685290" cy="2526665"/>
            <wp:effectExtent l="0" t="0" r="3810" b="635"/>
            <wp:wrapTight wrapText="bothSides">
              <wp:wrapPolygon edited="0">
                <wp:start x="0" y="0"/>
                <wp:lineTo x="0" y="21497"/>
                <wp:lineTo x="21486" y="21497"/>
                <wp:lineTo x="21486" y="0"/>
                <wp:lineTo x="0" y="0"/>
              </wp:wrapPolygon>
            </wp:wrapTight>
            <wp:docPr id="1192759345" name="Obrázek 1" descr="Obsah obrázku venku, budova, obloha, stro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759345" name="Obrázek 1" descr="Obsah obrázku venku, budova, obloha, strom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252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B6561B" w14:textId="7E2432C2" w:rsidR="008B1207" w:rsidRPr="00FE5DC8" w:rsidRDefault="00FE5DC8" w:rsidP="008B1207">
      <w:pPr>
        <w:spacing w:line="276" w:lineRule="auto"/>
        <w:jc w:val="both"/>
      </w:pPr>
      <w:r w:rsidRPr="00FE5DC8">
        <w:t>„</w:t>
      </w:r>
      <w:r w:rsidR="00C678C0" w:rsidRPr="00FE5DC8">
        <w:rPr>
          <w:i/>
          <w:iCs/>
        </w:rPr>
        <w:t>J</w:t>
      </w:r>
      <w:r w:rsidR="008B1207" w:rsidRPr="00FE5DC8">
        <w:rPr>
          <w:i/>
          <w:iCs/>
        </w:rPr>
        <w:t>ako u každého projektu se řídíme platnými předpisy a normami</w:t>
      </w:r>
      <w:r w:rsidR="00C678C0" w:rsidRPr="00FE5DC8">
        <w:rPr>
          <w:i/>
          <w:iCs/>
        </w:rPr>
        <w:t xml:space="preserve">, proto je </w:t>
      </w:r>
      <w:r w:rsidR="004C4A72" w:rsidRPr="00FE5DC8">
        <w:rPr>
          <w:i/>
          <w:iCs/>
        </w:rPr>
        <w:t>i zde</w:t>
      </w:r>
      <w:r w:rsidR="008B1207" w:rsidRPr="00FE5DC8">
        <w:rPr>
          <w:i/>
          <w:iCs/>
        </w:rPr>
        <w:t xml:space="preserve"> samozřejmostí rozdělení objektu </w:t>
      </w:r>
      <w:r w:rsidR="00847D2A" w:rsidRPr="00FE5DC8">
        <w:rPr>
          <w:i/>
          <w:iCs/>
        </w:rPr>
        <w:t xml:space="preserve">a podzemních garáží </w:t>
      </w:r>
      <w:r w:rsidR="008B1207" w:rsidRPr="00FE5DC8">
        <w:rPr>
          <w:i/>
          <w:iCs/>
        </w:rPr>
        <w:t>na požární úsek</w:t>
      </w:r>
      <w:r w:rsidR="00847D2A" w:rsidRPr="00FE5DC8">
        <w:rPr>
          <w:i/>
          <w:iCs/>
        </w:rPr>
        <w:t>y</w:t>
      </w:r>
      <w:r w:rsidR="008B1207" w:rsidRPr="00FE5DC8">
        <w:rPr>
          <w:i/>
          <w:iCs/>
        </w:rPr>
        <w:t xml:space="preserve"> vybaven</w:t>
      </w:r>
      <w:r w:rsidR="00A562EA" w:rsidRPr="00FE5DC8">
        <w:rPr>
          <w:i/>
          <w:iCs/>
        </w:rPr>
        <w:t>é</w:t>
      </w:r>
      <w:r w:rsidR="008B1207" w:rsidRPr="00FE5DC8">
        <w:rPr>
          <w:i/>
          <w:iCs/>
        </w:rPr>
        <w:t xml:space="preserve"> elektrickou požární signalizací. Ta bude ovládat jednotlivé prvky požární ochrany včetně požárních rolet v garážích a nuceného větrání</w:t>
      </w:r>
      <w:r w:rsidR="00847D2A" w:rsidRPr="00FE5DC8">
        <w:rPr>
          <w:i/>
          <w:iCs/>
        </w:rPr>
        <w:t xml:space="preserve"> chráněných únikový</w:t>
      </w:r>
      <w:r w:rsidR="002E4655">
        <w:rPr>
          <w:i/>
          <w:iCs/>
        </w:rPr>
        <w:t>ch</w:t>
      </w:r>
      <w:r w:rsidR="00847D2A" w:rsidRPr="00FE5DC8">
        <w:rPr>
          <w:i/>
          <w:iCs/>
        </w:rPr>
        <w:t xml:space="preserve"> cest</w:t>
      </w:r>
      <w:r w:rsidRPr="00FE5DC8">
        <w:rPr>
          <w:i/>
          <w:iCs/>
        </w:rPr>
        <w:t>.</w:t>
      </w:r>
      <w:r w:rsidR="00847D2A" w:rsidRPr="00FE5DC8">
        <w:rPr>
          <w:i/>
          <w:iCs/>
        </w:rPr>
        <w:t xml:space="preserve"> V garážích je navrženo provozní větrání, které pro případ</w:t>
      </w:r>
      <w:r w:rsidR="00A562EA" w:rsidRPr="00FE5DC8">
        <w:rPr>
          <w:i/>
          <w:iCs/>
        </w:rPr>
        <w:t xml:space="preserve"> </w:t>
      </w:r>
      <w:r w:rsidR="00847D2A" w:rsidRPr="00FE5DC8">
        <w:rPr>
          <w:i/>
          <w:iCs/>
        </w:rPr>
        <w:t>vyšší koncentrace CO</w:t>
      </w:r>
      <w:r w:rsidR="00A562EA" w:rsidRPr="00FE5DC8">
        <w:rPr>
          <w:i/>
          <w:iCs/>
        </w:rPr>
        <w:t xml:space="preserve"> přepíná do módu havarijního větrání,</w:t>
      </w:r>
      <w:r w:rsidRPr="00FE5DC8">
        <w:rPr>
          <w:i/>
          <w:iCs/>
        </w:rPr>
        <w:t>“</w:t>
      </w:r>
      <w:r w:rsidR="008B1207" w:rsidRPr="00FE5DC8">
        <w:t xml:space="preserve"> </w:t>
      </w:r>
      <w:r w:rsidR="004C4A72" w:rsidRPr="00FE5DC8">
        <w:t xml:space="preserve">upřesňuje </w:t>
      </w:r>
      <w:r w:rsidR="008B1207" w:rsidRPr="00FE5DC8">
        <w:t>Libor Stránský.</w:t>
      </w:r>
    </w:p>
    <w:p w14:paraId="1C197551" w14:textId="059CBBF4" w:rsidR="008B1207" w:rsidRPr="00FE5DC8" w:rsidRDefault="008B1207" w:rsidP="007839C7">
      <w:pPr>
        <w:spacing w:line="276" w:lineRule="auto"/>
        <w:jc w:val="both"/>
      </w:pPr>
    </w:p>
    <w:p w14:paraId="05B8F1FC" w14:textId="49BB1529" w:rsidR="003608C1" w:rsidRPr="009071A1" w:rsidRDefault="00DB7BF1" w:rsidP="007839C7">
      <w:pPr>
        <w:spacing w:line="276" w:lineRule="auto"/>
        <w:jc w:val="both"/>
      </w:pPr>
      <w:r>
        <w:t>Z pohledu statiky</w:t>
      </w:r>
      <w:r w:rsidR="00BF7211">
        <w:t xml:space="preserve">, kterou </w:t>
      </w:r>
      <w:r w:rsidR="00426807">
        <w:t>také</w:t>
      </w:r>
      <w:r w:rsidR="00BF7211">
        <w:t xml:space="preserve"> zajišťovala Obermeyer Helika,</w:t>
      </w:r>
      <w:r>
        <w:t xml:space="preserve"> je </w:t>
      </w:r>
      <w:r w:rsidRPr="003F34A9">
        <w:t>vrchní</w:t>
      </w:r>
      <w:r w:rsidR="00900C96" w:rsidRPr="003F34A9">
        <w:t xml:space="preserve"> stavba na suterén</w:t>
      </w:r>
      <w:r w:rsidRPr="003F34A9">
        <w:t>u</w:t>
      </w:r>
      <w:r w:rsidR="00900C96" w:rsidRPr="003F34A9">
        <w:t xml:space="preserve"> vynášena zalamovanými stěnovými nosníky. Na konstrukci jsou n</w:t>
      </w:r>
      <w:r w:rsidR="009A3737" w:rsidRPr="003F34A9">
        <w:t>etypická lichoběžníková okna a zaoblené rohy</w:t>
      </w:r>
      <w:r w:rsidR="00900C96" w:rsidRPr="003F34A9">
        <w:t xml:space="preserve">, </w:t>
      </w:r>
      <w:r w:rsidR="00D15B25">
        <w:t>jež</w:t>
      </w:r>
      <w:r w:rsidR="00900C96" w:rsidRPr="003F34A9">
        <w:t xml:space="preserve"> vyžadují pečlivé plánování přenosu vodorovných napětí ve výztuži</w:t>
      </w:r>
      <w:r w:rsidR="00900C96" w:rsidRPr="003F34A9">
        <w:rPr>
          <w:color w:val="4EA72E" w:themeColor="accent6"/>
        </w:rPr>
        <w:t>.</w:t>
      </w:r>
      <w:r w:rsidR="00900C96" w:rsidRPr="003F34A9">
        <w:rPr>
          <w:color w:val="4C94D8" w:themeColor="text2" w:themeTint="80"/>
        </w:rPr>
        <w:t xml:space="preserve"> </w:t>
      </w:r>
      <w:r w:rsidR="007839C7" w:rsidRPr="003F34A9">
        <w:t xml:space="preserve">Důležitým faktorem </w:t>
      </w:r>
      <w:r w:rsidR="007839C7">
        <w:t xml:space="preserve">je také skutečnost, že celý projekt </w:t>
      </w:r>
      <w:r w:rsidR="00E97AAE">
        <w:t xml:space="preserve">včetně technologií </w:t>
      </w:r>
      <w:r w:rsidR="007839C7">
        <w:t>byl vytvořen ve 3D</w:t>
      </w:r>
      <w:r w:rsidR="00534CE0">
        <w:t xml:space="preserve">. Díky tomu je zajištěna </w:t>
      </w:r>
      <w:r w:rsidR="007839C7">
        <w:t xml:space="preserve">lepší </w:t>
      </w:r>
      <w:r w:rsidR="00E97AAE">
        <w:t>vzájemn</w:t>
      </w:r>
      <w:r w:rsidR="00534CE0">
        <w:t>á</w:t>
      </w:r>
      <w:r w:rsidR="00E97AAE">
        <w:t xml:space="preserve"> </w:t>
      </w:r>
      <w:r w:rsidR="000A109E">
        <w:t>spolupráce</w:t>
      </w:r>
      <w:r w:rsidR="007839C7">
        <w:t xml:space="preserve"> </w:t>
      </w:r>
      <w:r w:rsidR="00E97AAE">
        <w:t>jak ve fázi projektu, tak i ve fázi výstavby při koordinaci</w:t>
      </w:r>
      <w:r w:rsidR="006226E8">
        <w:t xml:space="preserve"> všech dodavatelů</w:t>
      </w:r>
      <w:r w:rsidR="00BF71FF">
        <w:t>.</w:t>
      </w:r>
      <w:r w:rsidR="00E76ADD" w:rsidRPr="00AC7F9D">
        <w:t xml:space="preserve"> </w:t>
      </w:r>
    </w:p>
    <w:p w14:paraId="4C10C648" w14:textId="24C35ED1" w:rsidR="00210987" w:rsidRDefault="00210987" w:rsidP="007839C7">
      <w:pPr>
        <w:spacing w:line="276" w:lineRule="auto"/>
        <w:jc w:val="both"/>
      </w:pPr>
    </w:p>
    <w:p w14:paraId="28A8DAF6" w14:textId="4D5824D2" w:rsidR="00EC2DBC" w:rsidRDefault="00823931" w:rsidP="00EC2DBC">
      <w:pPr>
        <w:spacing w:line="276" w:lineRule="auto"/>
        <w:jc w:val="both"/>
      </w:pPr>
      <w:r>
        <w:rPr>
          <w:b/>
          <w:bCs/>
          <w:i/>
          <w:iCs/>
          <w:noProof/>
        </w:rPr>
        <w:drawing>
          <wp:anchor distT="0" distB="0" distL="114300" distR="114300" simplePos="0" relativeHeight="251661312" behindDoc="1" locked="0" layoutInCell="1" allowOverlap="1" wp14:anchorId="5A98FF01" wp14:editId="6648B5B8">
            <wp:simplePos x="0" y="0"/>
            <wp:positionH relativeFrom="column">
              <wp:posOffset>2933065</wp:posOffset>
            </wp:positionH>
            <wp:positionV relativeFrom="paragraph">
              <wp:posOffset>418316</wp:posOffset>
            </wp:positionV>
            <wp:extent cx="2782570" cy="2089150"/>
            <wp:effectExtent l="0" t="0" r="0" b="6350"/>
            <wp:wrapTight wrapText="bothSides">
              <wp:wrapPolygon edited="0">
                <wp:start x="0" y="0"/>
                <wp:lineTo x="0" y="21534"/>
                <wp:lineTo x="21492" y="21534"/>
                <wp:lineTo x="21492" y="0"/>
                <wp:lineTo x="0" y="0"/>
              </wp:wrapPolygon>
            </wp:wrapTight>
            <wp:docPr id="1955254722" name="Obrázek 4" descr="Obsah obrázku venku, tráva, strom, obloh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254722" name="Obrázek 4" descr="Obsah obrázku venku, tráva, strom, obloha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257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2DBC" w:rsidRPr="00101C9C">
        <w:t>Na území bývalého průmyslového areálu není momentálně mnoho zeleně, a proto se ho projekt snaží „</w:t>
      </w:r>
      <w:r w:rsidR="00534CE0">
        <w:t>přiblížit</w:t>
      </w:r>
      <w:r w:rsidR="00EC2DBC" w:rsidRPr="00101C9C">
        <w:t xml:space="preserve"> </w:t>
      </w:r>
      <w:r w:rsidR="00426807">
        <w:t xml:space="preserve">k </w:t>
      </w:r>
      <w:r w:rsidR="00EC2DBC" w:rsidRPr="00101C9C">
        <w:t xml:space="preserve">přírodě“. Navrhovaná plocha zeleně je </w:t>
      </w:r>
      <w:r w:rsidR="00AC42D5">
        <w:t>534</w:t>
      </w:r>
      <w:r w:rsidR="00AC42D5" w:rsidRPr="00101C9C">
        <w:t xml:space="preserve">0 </w:t>
      </w:r>
      <w:r w:rsidR="00EC2DBC" w:rsidRPr="00101C9C">
        <w:t>m</w:t>
      </w:r>
      <w:r w:rsidR="00EC2DBC" w:rsidRPr="00BF71FF">
        <w:rPr>
          <w:vertAlign w:val="superscript"/>
        </w:rPr>
        <w:t>2</w:t>
      </w:r>
      <w:r w:rsidR="00BF71FF">
        <w:t xml:space="preserve">. </w:t>
      </w:r>
      <w:r w:rsidR="00EC2DBC" w:rsidRPr="00101C9C">
        <w:t xml:space="preserve">Na snížené části domu jsou plánovány zelené střechy s extenzivní nebo intenzivní zelení, používány budou i </w:t>
      </w:r>
      <w:r w:rsidR="006226E8">
        <w:t xml:space="preserve">popínavé rostliny na lanovém systému před fasádami. </w:t>
      </w:r>
      <w:r w:rsidR="00EC2DBC" w:rsidRPr="00101C9C">
        <w:t xml:space="preserve">Ve vnitroblocích </w:t>
      </w:r>
      <w:r w:rsidR="00534CE0">
        <w:t xml:space="preserve">dále </w:t>
      </w:r>
      <w:r w:rsidR="00EC2DBC" w:rsidRPr="00101C9C">
        <w:t>vzniknou komunitní zahrady</w:t>
      </w:r>
      <w:r w:rsidR="009D0800">
        <w:t>, jejichž závlaha</w:t>
      </w:r>
      <w:r w:rsidR="00EC2DBC" w:rsidRPr="00101C9C">
        <w:t xml:space="preserve"> </w:t>
      </w:r>
      <w:r w:rsidR="009D0800">
        <w:t>bude</w:t>
      </w:r>
      <w:r w:rsidR="009D0800" w:rsidRPr="00101C9C">
        <w:t xml:space="preserve"> </w:t>
      </w:r>
      <w:r w:rsidR="00EC2DBC" w:rsidRPr="00101C9C">
        <w:t xml:space="preserve">řešená </w:t>
      </w:r>
      <w:r w:rsidR="00534CE0">
        <w:t>využíváním</w:t>
      </w:r>
      <w:r w:rsidR="000826DA">
        <w:t xml:space="preserve"> </w:t>
      </w:r>
      <w:r w:rsidR="00534CE0">
        <w:t>de</w:t>
      </w:r>
      <w:r w:rsidR="000826DA">
        <w:t>šť</w:t>
      </w:r>
      <w:r w:rsidR="00534CE0">
        <w:t>ové vody</w:t>
      </w:r>
      <w:r w:rsidR="009D0800">
        <w:t xml:space="preserve"> zadržované</w:t>
      </w:r>
      <w:r w:rsidR="00EC2DBC" w:rsidRPr="00101C9C">
        <w:t xml:space="preserve"> ve </w:t>
      </w:r>
      <w:r w:rsidR="000826DA">
        <w:t>čtyřech</w:t>
      </w:r>
      <w:r w:rsidR="00426807">
        <w:t> </w:t>
      </w:r>
      <w:r w:rsidR="00EC2DBC" w:rsidRPr="00101C9C">
        <w:t xml:space="preserve">nově </w:t>
      </w:r>
      <w:r w:rsidR="00534CE0">
        <w:t>vy</w:t>
      </w:r>
      <w:r w:rsidR="00EC2DBC" w:rsidRPr="00101C9C">
        <w:t xml:space="preserve">budovaných retenčních nádržích. </w:t>
      </w:r>
    </w:p>
    <w:p w14:paraId="5DB55E66" w14:textId="0BFD059C" w:rsidR="00E2789E" w:rsidRDefault="00E2789E" w:rsidP="007839C7">
      <w:pPr>
        <w:spacing w:line="276" w:lineRule="auto"/>
        <w:jc w:val="both"/>
      </w:pPr>
    </w:p>
    <w:p w14:paraId="046668CC" w14:textId="79B77FB9" w:rsidR="006C43BF" w:rsidRDefault="006C43BF" w:rsidP="006C43BF">
      <w:pPr>
        <w:spacing w:line="276" w:lineRule="auto"/>
        <w:jc w:val="both"/>
      </w:pPr>
      <w:r>
        <w:rPr>
          <w:b/>
          <w:bCs/>
          <w:i/>
          <w:iCs/>
        </w:rPr>
        <w:t xml:space="preserve">Vizualizace č. 1. – 4.: </w:t>
      </w:r>
      <w:r w:rsidR="00C678C0">
        <w:t>Vizualizace poskytla společnost Crestyl.</w:t>
      </w:r>
      <w:r w:rsidR="00823931">
        <w:t xml:space="preserve"> </w:t>
      </w:r>
      <w:r w:rsidRPr="006C43BF">
        <w:t>Semerínka p</w:t>
      </w:r>
      <w:r>
        <w:t xml:space="preserve">řináší zajímavé spojení zdánlivě nespojitelných benefitů </w:t>
      </w:r>
      <w:r>
        <w:lastRenderedPageBreak/>
        <w:t xml:space="preserve">– blízkost k centru metropole, která je </w:t>
      </w:r>
      <w:r w:rsidR="00823931">
        <w:rPr>
          <w:b/>
          <w:bCs/>
          <w:i/>
          <w:iCs/>
          <w:noProof/>
        </w:rPr>
        <w:drawing>
          <wp:anchor distT="0" distB="0" distL="114300" distR="114300" simplePos="0" relativeHeight="251659264" behindDoc="1" locked="0" layoutInCell="1" allowOverlap="1" wp14:anchorId="535A72A9" wp14:editId="19331F1D">
            <wp:simplePos x="0" y="0"/>
            <wp:positionH relativeFrom="column">
              <wp:posOffset>3049905</wp:posOffset>
            </wp:positionH>
            <wp:positionV relativeFrom="paragraph">
              <wp:posOffset>0</wp:posOffset>
            </wp:positionV>
            <wp:extent cx="2692400" cy="4033520"/>
            <wp:effectExtent l="0" t="0" r="0" b="5080"/>
            <wp:wrapTight wrapText="bothSides">
              <wp:wrapPolygon edited="0">
                <wp:start x="0" y="0"/>
                <wp:lineTo x="0" y="21559"/>
                <wp:lineTo x="21498" y="21559"/>
                <wp:lineTo x="21498" y="0"/>
                <wp:lineTo x="0" y="0"/>
              </wp:wrapPolygon>
            </wp:wrapTight>
            <wp:docPr id="889572842" name="Obrázek 2" descr="Obsah obrázku venku, obloha, strom, okn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572842" name="Obrázek 2" descr="Obsah obrázku venku, obloha, strom, okno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4033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snadno dostupná metrem, 100% občanskou vybavenost</w:t>
      </w:r>
      <w:r w:rsidR="00437264">
        <w:t>,</w:t>
      </w:r>
      <w:r>
        <w:t xml:space="preserve"> dostatek příležitostí pro sportovní a kulturní </w:t>
      </w:r>
      <w:r w:rsidR="00613BC6">
        <w:t>využití,</w:t>
      </w:r>
      <w:r>
        <w:t xml:space="preserve"> </w:t>
      </w:r>
      <w:r w:rsidR="00437264">
        <w:t xml:space="preserve">a </w:t>
      </w:r>
      <w:r>
        <w:t>to vše uprostřed zeleně.</w:t>
      </w:r>
      <w:r w:rsidR="00426807">
        <w:t xml:space="preserve"> </w:t>
      </w:r>
    </w:p>
    <w:p w14:paraId="607F0818" w14:textId="4959CDBB" w:rsidR="006C43BF" w:rsidRDefault="006C43BF" w:rsidP="007839C7">
      <w:pPr>
        <w:spacing w:line="276" w:lineRule="auto"/>
        <w:jc w:val="both"/>
      </w:pPr>
    </w:p>
    <w:p w14:paraId="5520CA8C" w14:textId="125D13D2" w:rsidR="00A2432C" w:rsidRDefault="00A2432C" w:rsidP="007839C7">
      <w:pPr>
        <w:spacing w:line="276" w:lineRule="auto"/>
        <w:jc w:val="both"/>
      </w:pPr>
      <w:r>
        <w:t>Webové stránky projektu</w:t>
      </w:r>
    </w:p>
    <w:p w14:paraId="16C51742" w14:textId="15364B23" w:rsidR="00823931" w:rsidRDefault="00823931" w:rsidP="007839C7">
      <w:pPr>
        <w:spacing w:line="276" w:lineRule="auto"/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73F83A0C" wp14:editId="5E143B37">
            <wp:simplePos x="0" y="0"/>
            <wp:positionH relativeFrom="column">
              <wp:posOffset>39557</wp:posOffset>
            </wp:positionH>
            <wp:positionV relativeFrom="paragraph">
              <wp:posOffset>100443</wp:posOffset>
            </wp:positionV>
            <wp:extent cx="1696085" cy="1696085"/>
            <wp:effectExtent l="0" t="0" r="5715" b="5715"/>
            <wp:wrapTight wrapText="bothSides">
              <wp:wrapPolygon edited="0">
                <wp:start x="0" y="0"/>
                <wp:lineTo x="0" y="21511"/>
                <wp:lineTo x="21511" y="21511"/>
                <wp:lineTo x="21511" y="0"/>
                <wp:lineTo x="0" y="0"/>
              </wp:wrapPolygon>
            </wp:wrapTight>
            <wp:docPr id="410014102" name="Obrázek 6" descr="Obsah obrázku vzor, čtverec, Grafika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14102" name="Obrázek 6" descr="Obsah obrázku vzor, čtverec, Grafika, design&#10;&#10;Popis byl vytvořen automaticky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085" cy="169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193C70" w14:textId="6DC6B168" w:rsidR="00823931" w:rsidRDefault="00823931" w:rsidP="007839C7">
      <w:pPr>
        <w:spacing w:line="276" w:lineRule="auto"/>
        <w:jc w:val="both"/>
      </w:pPr>
    </w:p>
    <w:p w14:paraId="0AB22617" w14:textId="77777777" w:rsidR="00823931" w:rsidRDefault="00823931" w:rsidP="007839C7">
      <w:pPr>
        <w:spacing w:line="276" w:lineRule="auto"/>
        <w:jc w:val="both"/>
      </w:pPr>
    </w:p>
    <w:p w14:paraId="1D64E133" w14:textId="77777777" w:rsidR="00823931" w:rsidRDefault="00823931" w:rsidP="007839C7">
      <w:pPr>
        <w:spacing w:line="276" w:lineRule="auto"/>
        <w:jc w:val="both"/>
      </w:pPr>
    </w:p>
    <w:p w14:paraId="2360A90E" w14:textId="77777777" w:rsidR="00823931" w:rsidRDefault="00823931" w:rsidP="007839C7">
      <w:pPr>
        <w:spacing w:line="276" w:lineRule="auto"/>
        <w:jc w:val="both"/>
      </w:pPr>
    </w:p>
    <w:p w14:paraId="5C8259C5" w14:textId="77777777" w:rsidR="00823931" w:rsidRDefault="00823931" w:rsidP="007839C7">
      <w:pPr>
        <w:spacing w:line="276" w:lineRule="auto"/>
        <w:jc w:val="both"/>
      </w:pPr>
    </w:p>
    <w:p w14:paraId="7DC59C6B" w14:textId="68C3661D" w:rsidR="001732B9" w:rsidRPr="001732B9" w:rsidRDefault="001732B9" w:rsidP="001732B9">
      <w:r w:rsidRPr="001732B9">
        <w:t> </w:t>
      </w:r>
    </w:p>
    <w:p w14:paraId="210EADF5" w14:textId="479906FC" w:rsidR="001732B9" w:rsidRPr="001732B9" w:rsidRDefault="00000000" w:rsidP="001732B9">
      <w:pPr>
        <w:jc w:val="center"/>
      </w:pPr>
      <w:hyperlink r:id="rId13" w:tgtFrame="_blank" w:history="1">
        <w:r w:rsidR="001732B9" w:rsidRPr="001732B9">
          <w:rPr>
            <w:rStyle w:val="Hypertextovodkaz"/>
          </w:rPr>
          <w:t>www.obermeyer.cz</w:t>
        </w:r>
      </w:hyperlink>
    </w:p>
    <w:p w14:paraId="4B3457DC" w14:textId="5C208260" w:rsidR="001732B9" w:rsidRPr="001732B9" w:rsidRDefault="001732B9" w:rsidP="001732B9">
      <w:pPr>
        <w:jc w:val="center"/>
      </w:pPr>
    </w:p>
    <w:p w14:paraId="321B742E" w14:textId="00E55552" w:rsidR="001732B9" w:rsidRPr="001732B9" w:rsidRDefault="00000000" w:rsidP="001732B9">
      <w:pPr>
        <w:jc w:val="center"/>
      </w:pPr>
      <w:hyperlink r:id="rId14" w:tgtFrame="_blank" w:history="1">
        <w:r w:rsidR="001732B9" w:rsidRPr="001732B9">
          <w:rPr>
            <w:rStyle w:val="Hypertextovodkaz"/>
          </w:rPr>
          <w:t>www.opb.de</w:t>
        </w:r>
      </w:hyperlink>
    </w:p>
    <w:p w14:paraId="6244D9B5" w14:textId="4B725499" w:rsidR="001732B9" w:rsidRPr="001732B9" w:rsidRDefault="001732B9" w:rsidP="001732B9">
      <w:r w:rsidRPr="001732B9">
        <w:t> </w:t>
      </w:r>
    </w:p>
    <w:p w14:paraId="0660DC29" w14:textId="3C375793" w:rsidR="001732B9" w:rsidRPr="001732B9" w:rsidRDefault="001732B9" w:rsidP="001732B9">
      <w:r w:rsidRPr="001732B9">
        <w:t> </w:t>
      </w:r>
    </w:p>
    <w:p w14:paraId="638DD86D" w14:textId="0570B1DB" w:rsidR="001732B9" w:rsidRPr="001732B9" w:rsidRDefault="001732B9" w:rsidP="00AB4B8C">
      <w:r w:rsidRPr="001732B9">
        <w:t> </w:t>
      </w:r>
      <w:r w:rsidRPr="001732B9">
        <w:rPr>
          <w:b/>
          <w:bCs/>
        </w:rPr>
        <w:t>Společnost OBERMEYER HELIKA a.s.</w:t>
      </w:r>
      <w:r w:rsidRPr="001732B9">
        <w:rPr>
          <w:rFonts w:ascii="Arial" w:hAnsi="Arial" w:cs="Arial"/>
        </w:rPr>
        <w:t> </w:t>
      </w:r>
      <w:r w:rsidRPr="001732B9">
        <w:t>patří k</w:t>
      </w:r>
      <w:r w:rsidRPr="001732B9">
        <w:rPr>
          <w:rFonts w:ascii="Arial" w:hAnsi="Arial" w:cs="Arial"/>
        </w:rPr>
        <w:t> </w:t>
      </w:r>
      <w:r w:rsidRPr="001732B9">
        <w:t>největším projekčním a</w:t>
      </w:r>
      <w:r w:rsidRPr="001732B9">
        <w:rPr>
          <w:rFonts w:ascii="Arial" w:hAnsi="Arial" w:cs="Arial"/>
        </w:rPr>
        <w:t> </w:t>
      </w:r>
      <w:r w:rsidRPr="001732B9">
        <w:t>stavebně-poradenským kancelářím v</w:t>
      </w:r>
      <w:r w:rsidRPr="001732B9">
        <w:rPr>
          <w:rFonts w:ascii="Arial" w:hAnsi="Arial" w:cs="Arial"/>
        </w:rPr>
        <w:t> </w:t>
      </w:r>
      <w:r w:rsidRPr="001732B9">
        <w:t>ČR. Poskytuje komplexní služby v</w:t>
      </w:r>
      <w:r w:rsidRPr="001732B9">
        <w:rPr>
          <w:rFonts w:ascii="Arial" w:hAnsi="Arial" w:cs="Arial"/>
        </w:rPr>
        <w:t> </w:t>
      </w:r>
      <w:r w:rsidRPr="001732B9">
        <w:t>oblasti projektování, konstrukcí pozemních a</w:t>
      </w:r>
      <w:r w:rsidRPr="001732B9">
        <w:rPr>
          <w:rFonts w:ascii="Arial" w:hAnsi="Arial" w:cs="Arial"/>
        </w:rPr>
        <w:t> </w:t>
      </w:r>
      <w:r w:rsidRPr="001732B9">
        <w:t>dopravních staveb, projektového managementu a</w:t>
      </w:r>
      <w:r w:rsidRPr="001732B9">
        <w:rPr>
          <w:rFonts w:ascii="Arial" w:hAnsi="Arial" w:cs="Arial"/>
        </w:rPr>
        <w:t> </w:t>
      </w:r>
      <w:r w:rsidRPr="001732B9">
        <w:t>odborného technického poradenství. Disponuje jedním z</w:t>
      </w:r>
      <w:r w:rsidRPr="001732B9">
        <w:rPr>
          <w:rFonts w:ascii="Arial" w:hAnsi="Arial" w:cs="Arial"/>
        </w:rPr>
        <w:t> </w:t>
      </w:r>
      <w:r w:rsidRPr="001732B9">
        <w:t>největších týmů statiků v</w:t>
      </w:r>
      <w:r w:rsidRPr="001732B9">
        <w:rPr>
          <w:rFonts w:ascii="Arial" w:hAnsi="Arial" w:cs="Arial"/>
        </w:rPr>
        <w:t> </w:t>
      </w:r>
      <w:r w:rsidRPr="001732B9">
        <w:t>ČR včetně specialistů na mostní konstrukce. Na českém i</w:t>
      </w:r>
      <w:r w:rsidRPr="001732B9">
        <w:rPr>
          <w:rFonts w:ascii="Arial" w:hAnsi="Arial" w:cs="Arial"/>
        </w:rPr>
        <w:t> </w:t>
      </w:r>
      <w:r w:rsidRPr="001732B9">
        <w:t>slovenském trhu je firma jedním z</w:t>
      </w:r>
      <w:r w:rsidRPr="001732B9">
        <w:rPr>
          <w:rFonts w:ascii="Arial" w:hAnsi="Arial" w:cs="Arial"/>
        </w:rPr>
        <w:t> </w:t>
      </w:r>
      <w:r w:rsidRPr="001732B9">
        <w:t>lídrů projektování ve 3D a</w:t>
      </w:r>
      <w:r w:rsidRPr="001732B9">
        <w:rPr>
          <w:rFonts w:ascii="Arial" w:hAnsi="Arial" w:cs="Arial"/>
        </w:rPr>
        <w:t> </w:t>
      </w:r>
      <w:r w:rsidRPr="001732B9">
        <w:t>modelování staveb systémem BIM. Do širokého portfolia projektů, na kterých se společnost</w:t>
      </w:r>
      <w:r w:rsidRPr="001732B9">
        <w:rPr>
          <w:rFonts w:ascii="Arial" w:hAnsi="Arial" w:cs="Arial"/>
        </w:rPr>
        <w:t> </w:t>
      </w:r>
      <w:r w:rsidRPr="001732B9">
        <w:rPr>
          <w:b/>
          <w:bCs/>
        </w:rPr>
        <w:t>OBERMEYER HELIKA</w:t>
      </w:r>
      <w:r w:rsidRPr="001732B9">
        <w:rPr>
          <w:rFonts w:ascii="Arial" w:hAnsi="Arial" w:cs="Arial"/>
        </w:rPr>
        <w:t> </w:t>
      </w:r>
      <w:r w:rsidRPr="001732B9">
        <w:t>podílela, náleží zdravotnické stavby, obchodní centra, rezidenční komplexy, kancelářské budovy, budovy pro státní správu, kulturní instituce, církevní objekty, stavby pro školství, průmyslové a</w:t>
      </w:r>
      <w:r w:rsidRPr="001732B9">
        <w:rPr>
          <w:rFonts w:ascii="Arial" w:hAnsi="Arial" w:cs="Arial"/>
        </w:rPr>
        <w:t> </w:t>
      </w:r>
      <w:r w:rsidRPr="001732B9">
        <w:t>logistické areály i</w:t>
      </w:r>
      <w:r w:rsidRPr="001732B9">
        <w:rPr>
          <w:rFonts w:ascii="Arial" w:hAnsi="Arial" w:cs="Arial"/>
        </w:rPr>
        <w:t> </w:t>
      </w:r>
      <w:r w:rsidRPr="001732B9">
        <w:t>stavby dopravní infrastruktury a</w:t>
      </w:r>
      <w:r w:rsidRPr="001732B9">
        <w:rPr>
          <w:rFonts w:ascii="Arial" w:hAnsi="Arial" w:cs="Arial"/>
        </w:rPr>
        <w:t> </w:t>
      </w:r>
      <w:r w:rsidRPr="001732B9">
        <w:t>letišť. Mezi její nejvýznamnější reference se řadí například Nové divadlo v</w:t>
      </w:r>
      <w:r w:rsidRPr="001732B9">
        <w:rPr>
          <w:rFonts w:ascii="Arial" w:hAnsi="Arial" w:cs="Arial"/>
        </w:rPr>
        <w:t> </w:t>
      </w:r>
      <w:r w:rsidRPr="001732B9">
        <w:t xml:space="preserve">Plzni, O2 Arena, obchodní centra </w:t>
      </w:r>
      <w:proofErr w:type="spellStart"/>
      <w:r w:rsidRPr="001732B9">
        <w:t>Quadrio</w:t>
      </w:r>
      <w:proofErr w:type="spellEnd"/>
      <w:r w:rsidRPr="001732B9">
        <w:t>, Černý Most a</w:t>
      </w:r>
      <w:r w:rsidRPr="001732B9">
        <w:rPr>
          <w:rFonts w:ascii="Arial" w:hAnsi="Arial" w:cs="Arial"/>
        </w:rPr>
        <w:t> </w:t>
      </w:r>
      <w:r w:rsidRPr="001732B9">
        <w:t>Chodov, Základní škola Roztoky či dětské oddělení Fakultní nemocnice Motol. Má také bohaté zkušenosti s</w:t>
      </w:r>
      <w:r w:rsidRPr="001732B9">
        <w:rPr>
          <w:rFonts w:ascii="Arial" w:hAnsi="Arial" w:cs="Arial"/>
        </w:rPr>
        <w:t> </w:t>
      </w:r>
      <w:r w:rsidRPr="001732B9">
        <w:t>přípravou urbanistických studií v</w:t>
      </w:r>
      <w:r w:rsidRPr="001732B9">
        <w:rPr>
          <w:rFonts w:ascii="Arial" w:hAnsi="Arial" w:cs="Arial"/>
        </w:rPr>
        <w:t> </w:t>
      </w:r>
      <w:r w:rsidRPr="001732B9">
        <w:t>ČR i</w:t>
      </w:r>
      <w:r w:rsidRPr="001732B9">
        <w:rPr>
          <w:rFonts w:ascii="Arial" w:hAnsi="Arial" w:cs="Arial"/>
        </w:rPr>
        <w:t> </w:t>
      </w:r>
      <w:r w:rsidRPr="001732B9">
        <w:t>v zahraničí. Společnost s</w:t>
      </w:r>
      <w:r w:rsidRPr="001732B9">
        <w:rPr>
          <w:rFonts w:ascii="Arial" w:hAnsi="Arial" w:cs="Arial"/>
        </w:rPr>
        <w:t> </w:t>
      </w:r>
      <w:r w:rsidRPr="001732B9">
        <w:t>původním názvem Helika své podnikání v</w:t>
      </w:r>
      <w:r w:rsidRPr="001732B9">
        <w:rPr>
          <w:rFonts w:ascii="Arial" w:hAnsi="Arial" w:cs="Arial"/>
        </w:rPr>
        <w:t> </w:t>
      </w:r>
      <w:r w:rsidRPr="001732B9">
        <w:t>České republice rozběhla v</w:t>
      </w:r>
      <w:r w:rsidRPr="001732B9">
        <w:rPr>
          <w:rFonts w:ascii="Arial" w:hAnsi="Arial" w:cs="Arial"/>
        </w:rPr>
        <w:t> </w:t>
      </w:r>
      <w:r w:rsidRPr="001732B9">
        <w:t>letech 1990-1991 a</w:t>
      </w:r>
      <w:r w:rsidRPr="001732B9">
        <w:rPr>
          <w:rFonts w:ascii="Arial" w:hAnsi="Arial" w:cs="Arial"/>
        </w:rPr>
        <w:t> </w:t>
      </w:r>
      <w:r w:rsidRPr="001732B9">
        <w:t>od května 2004 rozšířila své aktivity na Slovensko a</w:t>
      </w:r>
      <w:r w:rsidRPr="001732B9">
        <w:rPr>
          <w:rFonts w:ascii="Arial" w:hAnsi="Arial" w:cs="Arial"/>
        </w:rPr>
        <w:t> </w:t>
      </w:r>
      <w:r w:rsidRPr="001732B9">
        <w:t>otevřela pobočku v</w:t>
      </w:r>
      <w:r w:rsidRPr="001732B9">
        <w:rPr>
          <w:rFonts w:ascii="Arial" w:hAnsi="Arial" w:cs="Arial"/>
        </w:rPr>
        <w:t> </w:t>
      </w:r>
      <w:r w:rsidRPr="001732B9">
        <w:t>Bratislavě. V</w:t>
      </w:r>
      <w:r w:rsidRPr="001732B9">
        <w:rPr>
          <w:rFonts w:ascii="Arial" w:hAnsi="Arial" w:cs="Arial"/>
        </w:rPr>
        <w:t> </w:t>
      </w:r>
      <w:r w:rsidRPr="001732B9">
        <w:t>červnu 2007 se stala součástí nadnárodní skupiny Obermeyer, která patří k</w:t>
      </w:r>
      <w:r w:rsidRPr="001732B9">
        <w:rPr>
          <w:rFonts w:ascii="Arial" w:hAnsi="Arial" w:cs="Arial"/>
        </w:rPr>
        <w:t> </w:t>
      </w:r>
      <w:r w:rsidRPr="001732B9">
        <w:t>největším projekčním kancelářím v</w:t>
      </w:r>
      <w:r w:rsidRPr="001732B9">
        <w:rPr>
          <w:rFonts w:ascii="Arial" w:hAnsi="Arial" w:cs="Arial"/>
        </w:rPr>
        <w:t> </w:t>
      </w:r>
      <w:r w:rsidRPr="001732B9">
        <w:t>Evropě s</w:t>
      </w:r>
      <w:r w:rsidRPr="001732B9">
        <w:rPr>
          <w:rFonts w:ascii="Arial" w:hAnsi="Arial" w:cs="Arial"/>
        </w:rPr>
        <w:t> </w:t>
      </w:r>
      <w:r w:rsidRPr="001732B9">
        <w:t>celosvětovou působností. </w:t>
      </w:r>
    </w:p>
    <w:p w14:paraId="53B4B945" w14:textId="77777777" w:rsidR="001732B9" w:rsidRPr="001732B9" w:rsidRDefault="001732B9" w:rsidP="001732B9">
      <w:r w:rsidRPr="001732B9">
        <w:t> </w:t>
      </w:r>
    </w:p>
    <w:p w14:paraId="57346694" w14:textId="77777777" w:rsidR="001732B9" w:rsidRPr="001732B9" w:rsidRDefault="001732B9" w:rsidP="001732B9">
      <w:r w:rsidRPr="001732B9">
        <w:rPr>
          <w:u w:val="single"/>
        </w:rPr>
        <w:t>Kontaktní údaje:</w:t>
      </w:r>
      <w:r w:rsidRPr="001732B9">
        <w:t> </w:t>
      </w:r>
    </w:p>
    <w:p w14:paraId="105025CB" w14:textId="77777777" w:rsidR="001732B9" w:rsidRPr="001732B9" w:rsidRDefault="001732B9" w:rsidP="001732B9">
      <w:proofErr w:type="spellStart"/>
      <w:r w:rsidRPr="001732B9">
        <w:rPr>
          <w:b/>
          <w:bCs/>
        </w:rPr>
        <w:t>Crest</w:t>
      </w:r>
      <w:proofErr w:type="spellEnd"/>
      <w:r w:rsidRPr="001732B9">
        <w:rPr>
          <w:b/>
          <w:bCs/>
        </w:rPr>
        <w:t xml:space="preserve"> Communications a.s. </w:t>
      </w:r>
      <w:r w:rsidRPr="001732B9">
        <w:t> </w:t>
      </w:r>
    </w:p>
    <w:p w14:paraId="6DC6910B" w14:textId="77777777" w:rsidR="001732B9" w:rsidRPr="001732B9" w:rsidRDefault="001732B9" w:rsidP="001732B9">
      <w:r w:rsidRPr="001732B9">
        <w:t>Radka L. Kerschbaumová</w:t>
      </w:r>
      <w:r w:rsidRPr="001732B9">
        <w:tab/>
        <w:t> </w:t>
      </w:r>
    </w:p>
    <w:p w14:paraId="75B74AF4" w14:textId="77777777" w:rsidR="001732B9" w:rsidRPr="001732B9" w:rsidRDefault="001732B9" w:rsidP="001732B9">
      <w:proofErr w:type="spellStart"/>
      <w:r w:rsidRPr="001732B9">
        <w:t>Account</w:t>
      </w:r>
      <w:proofErr w:type="spellEnd"/>
      <w:r w:rsidRPr="001732B9">
        <w:t xml:space="preserve"> Manager</w:t>
      </w:r>
      <w:r w:rsidRPr="001732B9">
        <w:tab/>
      </w:r>
      <w:r w:rsidRPr="001732B9">
        <w:tab/>
      </w:r>
      <w:r w:rsidRPr="001732B9">
        <w:tab/>
      </w:r>
      <w:r w:rsidRPr="001732B9">
        <w:tab/>
        <w:t> </w:t>
      </w:r>
    </w:p>
    <w:p w14:paraId="13C36B81" w14:textId="77777777" w:rsidR="001732B9" w:rsidRPr="001732B9" w:rsidRDefault="001732B9" w:rsidP="001732B9">
      <w:r w:rsidRPr="001732B9">
        <w:t>mobil: 733</w:t>
      </w:r>
      <w:r w:rsidRPr="001732B9">
        <w:rPr>
          <w:rFonts w:ascii="Arial" w:hAnsi="Arial" w:cs="Arial"/>
        </w:rPr>
        <w:t> </w:t>
      </w:r>
      <w:r w:rsidRPr="001732B9">
        <w:t>185 662 </w:t>
      </w:r>
    </w:p>
    <w:p w14:paraId="260812C5" w14:textId="768F7CA4" w:rsidR="001732B9" w:rsidRDefault="001732B9" w:rsidP="00D17235">
      <w:proofErr w:type="gramStart"/>
      <w:r w:rsidRPr="001732B9">
        <w:rPr>
          <w:u w:val="single"/>
        </w:rPr>
        <w:t>radka.kerschbaumova@crestcom.cz</w:t>
      </w:r>
      <w:r w:rsidRPr="001732B9">
        <w:t> </w:t>
      </w:r>
      <w:r w:rsidR="00AB4B8C">
        <w:t>,</w:t>
      </w:r>
      <w:proofErr w:type="gramEnd"/>
      <w:r w:rsidR="00AB4B8C">
        <w:t xml:space="preserve"> </w:t>
      </w:r>
      <w:hyperlink r:id="rId15" w:history="1">
        <w:r w:rsidR="00AB4B8C" w:rsidRPr="00334E56">
          <w:rPr>
            <w:rStyle w:val="Hypertextovodkaz"/>
          </w:rPr>
          <w:t>www.crestcom.cz</w:t>
        </w:r>
      </w:hyperlink>
      <w:r w:rsidRPr="001732B9">
        <w:t> </w:t>
      </w:r>
    </w:p>
    <w:sectPr w:rsidR="00173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Základní text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35"/>
    <w:rsid w:val="00056702"/>
    <w:rsid w:val="000826DA"/>
    <w:rsid w:val="000952D4"/>
    <w:rsid w:val="00097FB5"/>
    <w:rsid w:val="000A109E"/>
    <w:rsid w:val="000B2494"/>
    <w:rsid w:val="000D12EE"/>
    <w:rsid w:val="000D39D2"/>
    <w:rsid w:val="001470FB"/>
    <w:rsid w:val="001519FA"/>
    <w:rsid w:val="001732B9"/>
    <w:rsid w:val="001F55EE"/>
    <w:rsid w:val="00210987"/>
    <w:rsid w:val="002E4655"/>
    <w:rsid w:val="0032294A"/>
    <w:rsid w:val="003302F1"/>
    <w:rsid w:val="003608C1"/>
    <w:rsid w:val="003B72E1"/>
    <w:rsid w:val="003D3071"/>
    <w:rsid w:val="003E6569"/>
    <w:rsid w:val="003F34A9"/>
    <w:rsid w:val="004153FB"/>
    <w:rsid w:val="00426807"/>
    <w:rsid w:val="00437264"/>
    <w:rsid w:val="0047297D"/>
    <w:rsid w:val="0048275C"/>
    <w:rsid w:val="004855CB"/>
    <w:rsid w:val="004C4A72"/>
    <w:rsid w:val="004D7EF8"/>
    <w:rsid w:val="004E1E3A"/>
    <w:rsid w:val="00506244"/>
    <w:rsid w:val="0053046C"/>
    <w:rsid w:val="00534CE0"/>
    <w:rsid w:val="005404F3"/>
    <w:rsid w:val="005B6614"/>
    <w:rsid w:val="005D577C"/>
    <w:rsid w:val="005E321C"/>
    <w:rsid w:val="00602285"/>
    <w:rsid w:val="00613BC6"/>
    <w:rsid w:val="006226E8"/>
    <w:rsid w:val="0064163D"/>
    <w:rsid w:val="00646422"/>
    <w:rsid w:val="00652B41"/>
    <w:rsid w:val="00696405"/>
    <w:rsid w:val="006C43BF"/>
    <w:rsid w:val="00735C2B"/>
    <w:rsid w:val="007839C7"/>
    <w:rsid w:val="00823931"/>
    <w:rsid w:val="0082508E"/>
    <w:rsid w:val="00847D2A"/>
    <w:rsid w:val="008B1207"/>
    <w:rsid w:val="008E323C"/>
    <w:rsid w:val="00900C96"/>
    <w:rsid w:val="009049E4"/>
    <w:rsid w:val="00905877"/>
    <w:rsid w:val="009071A1"/>
    <w:rsid w:val="0092431A"/>
    <w:rsid w:val="0095099D"/>
    <w:rsid w:val="009A3737"/>
    <w:rsid w:val="009D0800"/>
    <w:rsid w:val="00A03D50"/>
    <w:rsid w:val="00A13DE1"/>
    <w:rsid w:val="00A2432C"/>
    <w:rsid w:val="00A562EA"/>
    <w:rsid w:val="00A66F6C"/>
    <w:rsid w:val="00A92289"/>
    <w:rsid w:val="00A97EE0"/>
    <w:rsid w:val="00AB0C29"/>
    <w:rsid w:val="00AB4B8C"/>
    <w:rsid w:val="00AC42D5"/>
    <w:rsid w:val="00AC7F9D"/>
    <w:rsid w:val="00B17535"/>
    <w:rsid w:val="00B5553C"/>
    <w:rsid w:val="00B97CC2"/>
    <w:rsid w:val="00BE0321"/>
    <w:rsid w:val="00BE2684"/>
    <w:rsid w:val="00BF71FF"/>
    <w:rsid w:val="00BF7211"/>
    <w:rsid w:val="00C51D32"/>
    <w:rsid w:val="00C678C0"/>
    <w:rsid w:val="00C85AF8"/>
    <w:rsid w:val="00D15B25"/>
    <w:rsid w:val="00D17235"/>
    <w:rsid w:val="00D60E9F"/>
    <w:rsid w:val="00D70242"/>
    <w:rsid w:val="00DA58CA"/>
    <w:rsid w:val="00DB7BF1"/>
    <w:rsid w:val="00E2789E"/>
    <w:rsid w:val="00E3536D"/>
    <w:rsid w:val="00E5341D"/>
    <w:rsid w:val="00E71D4A"/>
    <w:rsid w:val="00E76ADD"/>
    <w:rsid w:val="00E97AAE"/>
    <w:rsid w:val="00EB4608"/>
    <w:rsid w:val="00EC0E6C"/>
    <w:rsid w:val="00EC2DBC"/>
    <w:rsid w:val="00ED0936"/>
    <w:rsid w:val="00F6138B"/>
    <w:rsid w:val="00F624CA"/>
    <w:rsid w:val="00FE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6FA4C"/>
  <w15:chartTrackingRefBased/>
  <w15:docId w15:val="{EA895C20-BE93-954C-87DE-A883A70C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7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7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72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72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72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723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723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723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723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72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72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72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723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723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723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723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723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723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72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7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723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7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72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723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723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723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7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723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723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1732B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732B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1519FA"/>
  </w:style>
  <w:style w:type="character" w:styleId="Odkaznakoment">
    <w:name w:val="annotation reference"/>
    <w:basedOn w:val="Standardnpsmoodstavce"/>
    <w:uiPriority w:val="99"/>
    <w:semiHidden/>
    <w:unhideWhenUsed/>
    <w:rsid w:val="001519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519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519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19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19FA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9A373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ui-provider">
    <w:name w:val="ui-provider"/>
    <w:basedOn w:val="Standardnpsmoodstavce"/>
    <w:rsid w:val="009A3737"/>
  </w:style>
  <w:style w:type="character" w:styleId="Sledovanodkaz">
    <w:name w:val="FollowedHyperlink"/>
    <w:basedOn w:val="Standardnpsmoodstavce"/>
    <w:uiPriority w:val="99"/>
    <w:semiHidden/>
    <w:unhideWhenUsed/>
    <w:rsid w:val="0082393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7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1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obermeyer.cz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http://www.crestcom.cz" TargetMode="Externa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hyperlink" Target="http://www.opb.de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7" ma:contentTypeDescription="Vytvoří nový dokument" ma:contentTypeScope="" ma:versionID="4d8c69a6b026994095c8e68991c8bc3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e331254a31459b64dcabebdebfadf7e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7ECB86-9F35-4086-98EF-4223DB0099C3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F22A6FC1-61F8-4C69-9C8E-A1C9E72C58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0512D9-2181-4D8B-8FEC-7CE10A846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816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Langrová Kerschbaumová</dc:creator>
  <cp:keywords/>
  <dc:description/>
  <cp:lastModifiedBy>Natalie Zbuzková</cp:lastModifiedBy>
  <cp:revision>4</cp:revision>
  <dcterms:created xsi:type="dcterms:W3CDTF">2024-04-04T08:05:00Z</dcterms:created>
  <dcterms:modified xsi:type="dcterms:W3CDTF">2024-04-04T11:55:00Z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</Properties>
</file>